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4A73" w14:textId="56972BA9" w:rsidR="00AD0C38" w:rsidRDefault="00B56282">
      <w:r>
        <w:t>Kort verslag</w:t>
      </w:r>
      <w:r w:rsidR="00E01884">
        <w:t>, opgemaakt door Jan Hertogen</w:t>
      </w:r>
      <w:r w:rsidR="00FE4409">
        <w:t xml:space="preserve"> </w:t>
      </w:r>
      <w:r>
        <w:t>van d</w:t>
      </w:r>
      <w:r w:rsidR="00E01884">
        <w:t>e</w:t>
      </w:r>
      <w:r>
        <w:t xml:space="preserve"> samenkomst </w:t>
      </w:r>
      <w:r>
        <w:t>op uitnodiging van Sévérine Vermeire, rector KUL</w:t>
      </w:r>
      <w:r>
        <w:t xml:space="preserve"> van de Overleggroep slachtoffers-kerk</w:t>
      </w:r>
      <w:r w:rsidR="00E01884">
        <w:t xml:space="preserve"> </w:t>
      </w:r>
      <w:r>
        <w:t xml:space="preserve">en de ‘interne specialisten’ Manu Gerard en Louis Vos, </w:t>
      </w:r>
      <w:r w:rsidR="00FE4409">
        <w:t>emeriti</w:t>
      </w:r>
      <w:r>
        <w:t xml:space="preserve"> van de KUL, nog gevraagd door oud-rector Luc Sels, mbt het ‘eerherstel’ van Ludo Martens  voor z’n uitsluiting van de KUL in februari 1966 bevestigd op 25/11/1967 in een bijzonder academische raad.</w:t>
      </w:r>
    </w:p>
    <w:p w14:paraId="688B3DC3" w14:textId="04C208D8" w:rsidR="00E01884" w:rsidRDefault="00B56282">
      <w:r>
        <w:t xml:space="preserve">1. Er </w:t>
      </w:r>
      <w:r w:rsidR="00FE4409">
        <w:t>zal</w:t>
      </w:r>
      <w:r>
        <w:t xml:space="preserve"> een </w:t>
      </w:r>
      <w:r w:rsidR="00FE4409">
        <w:t xml:space="preserve">wetenschappelijke </w:t>
      </w:r>
      <w:r>
        <w:t xml:space="preserve">publicatie opgemaakt </w:t>
      </w:r>
      <w:r w:rsidR="00FE4409">
        <w:t xml:space="preserve">worden </w:t>
      </w:r>
      <w:r>
        <w:t xml:space="preserve">door de historici </w:t>
      </w:r>
      <w:r w:rsidR="00184DD9">
        <w:t xml:space="preserve">Manu </w:t>
      </w:r>
      <w:r w:rsidR="00FE4409">
        <w:t xml:space="preserve">Gerard en </w:t>
      </w:r>
      <w:r w:rsidR="00184DD9">
        <w:t xml:space="preserve">Louis </w:t>
      </w:r>
      <w:r w:rsidR="00FE4409">
        <w:t>Vos over</w:t>
      </w:r>
      <w:r>
        <w:t xml:space="preserve"> de gedocumenteerde feitelijkheid’</w:t>
      </w:r>
      <w:r w:rsidR="00FE4409">
        <w:t xml:space="preserve"> van </w:t>
      </w:r>
      <w:r>
        <w:t xml:space="preserve"> de uitslu</w:t>
      </w:r>
      <w:r w:rsidR="00E01884">
        <w:t>i</w:t>
      </w:r>
      <w:r>
        <w:t>ting van Ludo Martens</w:t>
      </w:r>
      <w:r w:rsidR="00FE4409">
        <w:t xml:space="preserve">, waarvan geen schriftelijk document bestaat, maar dieen het kader waarin dit </w:t>
      </w:r>
      <w:r>
        <w:t>dient begrepen</w:t>
      </w:r>
      <w:r w:rsidR="00FE4409">
        <w:t>.</w:t>
      </w:r>
    </w:p>
    <w:p w14:paraId="02DB044B" w14:textId="1848D8A1" w:rsidR="00B56282" w:rsidRDefault="00E01884">
      <w:r>
        <w:t>2. Contact zal opgenomen door de historici voor een interview met Raf Feys, medescholier van Ludo Martens in het college van Torhout in de jaren voorgaande op de uitsluiting van Ludo Martens voor z’n twee laatste jaren Humaniora.</w:t>
      </w:r>
      <w:r w:rsidR="00B56282">
        <w:br/>
      </w:r>
      <w:r w:rsidR="00B56282">
        <w:br/>
      </w:r>
      <w:r>
        <w:t>3</w:t>
      </w:r>
      <w:r w:rsidR="00B56282">
        <w:t>. Deze</w:t>
      </w:r>
      <w:r>
        <w:t xml:space="preserve"> </w:t>
      </w:r>
      <w:r w:rsidR="00B56282">
        <w:t>publicatie zal langs internet voor iedereen toegankelijk zijn op de website van de KULeuven.</w:t>
      </w:r>
    </w:p>
    <w:p w14:paraId="5A0B844F" w14:textId="2F1FACC2" w:rsidR="00B56282" w:rsidRDefault="00E01884">
      <w:r>
        <w:t>4</w:t>
      </w:r>
      <w:r w:rsidR="00B56282">
        <w:t>.</w:t>
      </w:r>
      <w:r>
        <w:t xml:space="preserve"> De rector van de KUL, Sévérine Vermeire zal stappen ondernemen tav de VRT om de vermelding van de KUL en KADOC op archiefdozen in de generiek van de vier afleveringen van Godvergeten te verwijderen. Deze archiefdozen werden maar ter beschikking gesteld om, op vraag van Rik Devillé, na z’n overlijden zijn dossiers aan KADOC over te dragen. Het gebruik ervan in de generiek van Godvergeten kon ten onrechte begrepen worden als een legitimatie vanwege de KUL en KADOC. Intussen heeft Rik Devillé het contract met KADOC ve</w:t>
      </w:r>
      <w:r w:rsidR="00453DAE">
        <w:t>r</w:t>
      </w:r>
      <w:r>
        <w:t>broken zodat zijn dossiers niet zullen overg</w:t>
      </w:r>
      <w:r w:rsidR="00453DAE">
        <w:t>e</w:t>
      </w:r>
      <w:r>
        <w:t>dragen worden aan deze ‘katholieke’ instelling.</w:t>
      </w:r>
    </w:p>
    <w:p w14:paraId="6BA9F1EC" w14:textId="3C90CA39" w:rsidR="00E01884" w:rsidRDefault="00E01884">
      <w:r>
        <w:t>5; Gezien de KULeuven na de gewild onwettige</w:t>
      </w:r>
      <w:r w:rsidR="00FF52B6">
        <w:t xml:space="preserve"> i</w:t>
      </w:r>
      <w:r>
        <w:t>nbeslagnames van de 475 dossiers Adriaenssens</w:t>
      </w:r>
      <w:r w:rsidR="00FF52B6">
        <w:t xml:space="preserve"> op 24/06/1910</w:t>
      </w:r>
      <w:r>
        <w:t>, geleid heeft tot het ontslag van KUL professor Adriaenssens en z’n equipe in het van de KUL afhankelijke Centrum voor Ontwikkelingssto</w:t>
      </w:r>
      <w:r w:rsidR="005F0F80">
        <w:t>o</w:t>
      </w:r>
      <w:r>
        <w:t>rnissen, werd het hiervoor voorbestemde krediet niet uitgegeven</w:t>
      </w:r>
      <w:r w:rsidR="00FF52B6">
        <w:t xml:space="preserve"> door de KUL</w:t>
      </w:r>
      <w:r w:rsidR="005F0F80">
        <w:t>. De Overleggroep slachtoffers-kerk heeft gevraagd om dit krediet te berekenen en beschikbaar te stellen voor het verder onderzoek naar de het systematische van het misbruik en het registreren ervan in tijd, plaats, omstandigheid en daderprofiel, en de historische context waarin het kon voorkomen. Aan de KUL wordt vanuit dit niet uitgegeven krediet een inzet gevraa</w:t>
      </w:r>
      <w:r w:rsidR="00FF52B6">
        <w:t>g</w:t>
      </w:r>
      <w:r w:rsidR="005F0F80">
        <w:t>d van 100.000€ zodat dit door andere financieringen, oa de kerk, kan aangevuld worden.</w:t>
      </w:r>
    </w:p>
    <w:p w14:paraId="159450A0" w14:textId="2435CE11" w:rsidR="005F0F80" w:rsidRDefault="005F0F80">
      <w:r>
        <w:t>Jan Hertogen,</w:t>
      </w:r>
      <w:r>
        <w:br/>
        <w:t>voor de Overleggroep slachtoffers-kerk</w:t>
      </w:r>
      <w:r>
        <w:br/>
        <w:t>0487 335 552</w:t>
      </w:r>
      <w:r>
        <w:br/>
      </w:r>
      <w:hyperlink r:id="rId4" w:history="1">
        <w:r w:rsidRPr="00CB1CAD">
          <w:rPr>
            <w:rStyle w:val="Hyperlink"/>
          </w:rPr>
          <w:t>www.operatiekelk.be</w:t>
        </w:r>
      </w:hyperlink>
    </w:p>
    <w:p w14:paraId="767D30F4" w14:textId="77777777" w:rsidR="005F0F80" w:rsidRDefault="005F0F80"/>
    <w:sectPr w:rsidR="005F0F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82"/>
    <w:rsid w:val="00184DD9"/>
    <w:rsid w:val="00453DAE"/>
    <w:rsid w:val="005F0F80"/>
    <w:rsid w:val="00611C63"/>
    <w:rsid w:val="008946F6"/>
    <w:rsid w:val="00AD0C38"/>
    <w:rsid w:val="00B56282"/>
    <w:rsid w:val="00E01884"/>
    <w:rsid w:val="00E677A5"/>
    <w:rsid w:val="00F00D3A"/>
    <w:rsid w:val="00FE4409"/>
    <w:rsid w:val="00FF52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E182"/>
  <w15:chartTrackingRefBased/>
  <w15:docId w15:val="{B2484B7C-7DE5-42B9-A119-033E292E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6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6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62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62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62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62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62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62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62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62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62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62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62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62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62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62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62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6282"/>
    <w:rPr>
      <w:rFonts w:eastAsiaTheme="majorEastAsia" w:cstheme="majorBidi"/>
      <w:color w:val="272727" w:themeColor="text1" w:themeTint="D8"/>
    </w:rPr>
  </w:style>
  <w:style w:type="paragraph" w:styleId="Titel">
    <w:name w:val="Title"/>
    <w:basedOn w:val="Standaard"/>
    <w:next w:val="Standaard"/>
    <w:link w:val="TitelChar"/>
    <w:uiPriority w:val="10"/>
    <w:qFormat/>
    <w:rsid w:val="00B56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62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62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2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62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6282"/>
    <w:rPr>
      <w:i/>
      <w:iCs/>
      <w:color w:val="404040" w:themeColor="text1" w:themeTint="BF"/>
    </w:rPr>
  </w:style>
  <w:style w:type="paragraph" w:styleId="Lijstalinea">
    <w:name w:val="List Paragraph"/>
    <w:basedOn w:val="Standaard"/>
    <w:uiPriority w:val="34"/>
    <w:qFormat/>
    <w:rsid w:val="00B56282"/>
    <w:pPr>
      <w:ind w:left="720"/>
      <w:contextualSpacing/>
    </w:pPr>
  </w:style>
  <w:style w:type="character" w:styleId="Intensievebenadrukking">
    <w:name w:val="Intense Emphasis"/>
    <w:basedOn w:val="Standaardalinea-lettertype"/>
    <w:uiPriority w:val="21"/>
    <w:qFormat/>
    <w:rsid w:val="00B56282"/>
    <w:rPr>
      <w:i/>
      <w:iCs/>
      <w:color w:val="0F4761" w:themeColor="accent1" w:themeShade="BF"/>
    </w:rPr>
  </w:style>
  <w:style w:type="paragraph" w:styleId="Duidelijkcitaat">
    <w:name w:val="Intense Quote"/>
    <w:basedOn w:val="Standaard"/>
    <w:next w:val="Standaard"/>
    <w:link w:val="DuidelijkcitaatChar"/>
    <w:uiPriority w:val="30"/>
    <w:qFormat/>
    <w:rsid w:val="00B56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6282"/>
    <w:rPr>
      <w:i/>
      <w:iCs/>
      <w:color w:val="0F4761" w:themeColor="accent1" w:themeShade="BF"/>
    </w:rPr>
  </w:style>
  <w:style w:type="character" w:styleId="Intensieveverwijzing">
    <w:name w:val="Intense Reference"/>
    <w:basedOn w:val="Standaardalinea-lettertype"/>
    <w:uiPriority w:val="32"/>
    <w:qFormat/>
    <w:rsid w:val="00B56282"/>
    <w:rPr>
      <w:b/>
      <w:bCs/>
      <w:smallCaps/>
      <w:color w:val="0F4761" w:themeColor="accent1" w:themeShade="BF"/>
      <w:spacing w:val="5"/>
    </w:rPr>
  </w:style>
  <w:style w:type="character" w:styleId="Hyperlink">
    <w:name w:val="Hyperlink"/>
    <w:basedOn w:val="Standaardalinea-lettertype"/>
    <w:uiPriority w:val="99"/>
    <w:unhideWhenUsed/>
    <w:rsid w:val="005F0F80"/>
    <w:rPr>
      <w:color w:val="467886" w:themeColor="hyperlink"/>
      <w:u w:val="single"/>
    </w:rPr>
  </w:style>
  <w:style w:type="character" w:styleId="Onopgelostemelding">
    <w:name w:val="Unresolved Mention"/>
    <w:basedOn w:val="Standaardalinea-lettertype"/>
    <w:uiPriority w:val="99"/>
    <w:semiHidden/>
    <w:unhideWhenUsed/>
    <w:rsid w:val="005F0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peratiekelk.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389</Words>
  <Characters>2140</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Hertogen</dc:creator>
  <cp:keywords/>
  <dc:description/>
  <cp:lastModifiedBy>Jan Hertogen</cp:lastModifiedBy>
  <cp:revision>3</cp:revision>
  <dcterms:created xsi:type="dcterms:W3CDTF">2026-02-04T14:01:00Z</dcterms:created>
  <dcterms:modified xsi:type="dcterms:W3CDTF">2026-02-04T15:29:00Z</dcterms:modified>
</cp:coreProperties>
</file>